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A3BF7" w14:textId="13EF8F7D" w:rsidR="00B44DF1" w:rsidRPr="00641B15" w:rsidRDefault="00641011" w:rsidP="00641B15">
      <w:pPr>
        <w:pStyle w:val="Heading1"/>
      </w:pPr>
      <w:bookmarkStart w:id="0" w:name="_GoBack"/>
      <w:bookmarkEnd w:id="0"/>
      <w:r w:rsidRPr="00641B15">
        <w:t xml:space="preserve">Sennheiser </w:t>
      </w:r>
      <w:r w:rsidR="00641B15" w:rsidRPr="00641B15">
        <w:t>takes centre stage on Drake’s The Assassination Vacation Tour</w:t>
      </w:r>
    </w:p>
    <w:p w14:paraId="1F4C9CAF" w14:textId="69E893EC" w:rsidR="00B44DF1" w:rsidRPr="00641B15" w:rsidRDefault="00E61D7F" w:rsidP="00641B15">
      <w:pPr>
        <w:rPr>
          <w:b/>
        </w:rPr>
      </w:pPr>
      <w:r w:rsidRPr="00641B15">
        <w:rPr>
          <w:b/>
        </w:rPr>
        <w:t>A</w:t>
      </w:r>
      <w:r w:rsidR="00641B15" w:rsidRPr="00641B15">
        <w:rPr>
          <w:b/>
        </w:rPr>
        <w:t xml:space="preserve">rtist invests in G4 in-ear monitors and Digital 9000 </w:t>
      </w:r>
      <w:r w:rsidR="00641B15">
        <w:rPr>
          <w:b/>
        </w:rPr>
        <w:t>S</w:t>
      </w:r>
      <w:r w:rsidR="00641B15" w:rsidRPr="00641B15">
        <w:rPr>
          <w:b/>
        </w:rPr>
        <w:t xml:space="preserve">eries </w:t>
      </w:r>
    </w:p>
    <w:p w14:paraId="39DD257B" w14:textId="77777777" w:rsidR="006A502A" w:rsidRPr="008A2EE2" w:rsidRDefault="006A502A" w:rsidP="006F1E33">
      <w:pPr>
        <w:rPr>
          <w:lang w:val="en-US"/>
        </w:rPr>
      </w:pPr>
    </w:p>
    <w:p w14:paraId="0962D271" w14:textId="70452CC5" w:rsidR="00B44DF1" w:rsidRPr="00641B15" w:rsidRDefault="007432F8" w:rsidP="00641B15">
      <w:pPr>
        <w:rPr>
          <w:b/>
        </w:rPr>
      </w:pPr>
      <w:r>
        <w:rPr>
          <w:b/>
          <w:i/>
          <w:lang w:val="en-US"/>
        </w:rPr>
        <w:t>Sydney</w:t>
      </w:r>
      <w:r w:rsidR="00600AAA">
        <w:rPr>
          <w:b/>
          <w:i/>
          <w:lang w:val="en-US"/>
        </w:rPr>
        <w:t>/London</w:t>
      </w:r>
      <w:r w:rsidR="00094EF7" w:rsidRPr="00641B15">
        <w:rPr>
          <w:b/>
          <w:i/>
          <w:lang w:val="en-US"/>
        </w:rPr>
        <w:t>,</w:t>
      </w:r>
      <w:r w:rsidR="00132A6E" w:rsidRPr="00641B15">
        <w:rPr>
          <w:b/>
          <w:i/>
          <w:lang w:val="en-US"/>
        </w:rPr>
        <w:t xml:space="preserve"> </w:t>
      </w:r>
      <w:r w:rsidR="00641011" w:rsidRPr="00641B15">
        <w:rPr>
          <w:b/>
          <w:i/>
          <w:lang w:val="en-US"/>
        </w:rPr>
        <w:t xml:space="preserve">May </w:t>
      </w:r>
      <w:r w:rsidR="00641B15">
        <w:rPr>
          <w:b/>
          <w:i/>
          <w:lang w:val="en-US"/>
        </w:rPr>
        <w:t>2</w:t>
      </w:r>
      <w:r w:rsidR="005F61B7">
        <w:rPr>
          <w:b/>
          <w:i/>
          <w:lang w:val="en-US"/>
        </w:rPr>
        <w:t>8</w:t>
      </w:r>
      <w:r w:rsidR="003A6C42" w:rsidRPr="00641B15">
        <w:rPr>
          <w:b/>
          <w:i/>
          <w:lang w:val="en-US"/>
        </w:rPr>
        <w:t xml:space="preserve">, </w:t>
      </w:r>
      <w:r w:rsidR="006174F8" w:rsidRPr="00641B15">
        <w:rPr>
          <w:b/>
          <w:i/>
          <w:lang w:val="en-US"/>
        </w:rPr>
        <w:t>201</w:t>
      </w:r>
      <w:r w:rsidR="008A2EE2" w:rsidRPr="00641B15">
        <w:rPr>
          <w:b/>
          <w:i/>
          <w:lang w:val="en-US"/>
        </w:rPr>
        <w:t>9</w:t>
      </w:r>
      <w:r w:rsidR="00094EF7" w:rsidRPr="00641B15">
        <w:rPr>
          <w:b/>
          <w:i/>
          <w:lang w:val="en-US"/>
        </w:rPr>
        <w:t xml:space="preserve"> –</w:t>
      </w:r>
      <w:r w:rsidR="00145834" w:rsidRPr="00641B15">
        <w:rPr>
          <w:b/>
          <w:lang w:val="en-US"/>
        </w:rPr>
        <w:t xml:space="preserve"> </w:t>
      </w:r>
      <w:r w:rsidR="00B44DF1" w:rsidRPr="00641B15">
        <w:rPr>
          <w:b/>
        </w:rPr>
        <w:t xml:space="preserve">Drake’s European tour, which started at Manchester Arena in March and included six dates at London’s O2, saw the Canadian rapper invest in Sennheiser </w:t>
      </w:r>
      <w:r w:rsidR="00641B15">
        <w:rPr>
          <w:b/>
        </w:rPr>
        <w:t xml:space="preserve">evolution wireless </w:t>
      </w:r>
      <w:r w:rsidR="00B44DF1" w:rsidRPr="00641B15">
        <w:rPr>
          <w:b/>
        </w:rPr>
        <w:t>G4 in</w:t>
      </w:r>
      <w:r w:rsidR="00641B15">
        <w:rPr>
          <w:b/>
        </w:rPr>
        <w:t>-</w:t>
      </w:r>
      <w:r w:rsidR="00B44DF1" w:rsidRPr="00641B15">
        <w:rPr>
          <w:b/>
        </w:rPr>
        <w:t>ear monitors to use along with the Digital 9000 Series microphones he had purchased in 2015, ensuring the audio technology for the show was the very best it could be.</w:t>
      </w:r>
    </w:p>
    <w:p w14:paraId="2F2FF931" w14:textId="77777777" w:rsidR="00B44DF1" w:rsidRPr="00B44DF1" w:rsidRDefault="00B44DF1" w:rsidP="00641B15"/>
    <w:p w14:paraId="5E7792DB" w14:textId="2B54852A" w:rsidR="00B44DF1" w:rsidRPr="00B44DF1" w:rsidRDefault="00B44DF1" w:rsidP="00641B15">
      <w:r w:rsidRPr="00B44DF1">
        <w:t>Over the last decade, Drake has reached superstar status</w:t>
      </w:r>
      <w:r w:rsidR="00897B90">
        <w:t xml:space="preserve"> </w:t>
      </w:r>
      <w:r w:rsidR="00897B90" w:rsidRPr="00897B90">
        <w:t>with h</w:t>
      </w:r>
      <w:r w:rsidRPr="00897B90">
        <w:t xml:space="preserve">is fusion of styles </w:t>
      </w:r>
      <w:r w:rsidR="001B5EE5">
        <w:t>from</w:t>
      </w:r>
      <w:r w:rsidRPr="00897B90">
        <w:t xml:space="preserve"> rap</w:t>
      </w:r>
      <w:r w:rsidR="001B5EE5">
        <w:t xml:space="preserve"> and</w:t>
      </w:r>
      <w:r w:rsidRPr="00897B90">
        <w:t xml:space="preserve"> pop</w:t>
      </w:r>
      <w:r w:rsidR="001B5EE5">
        <w:t xml:space="preserve"> to</w:t>
      </w:r>
      <w:r w:rsidRPr="00897B90">
        <w:t xml:space="preserve"> Jamaican dancehall</w:t>
      </w:r>
      <w:r w:rsidR="001B5EE5">
        <w:t>,</w:t>
      </w:r>
      <w:r w:rsidRPr="00897B90">
        <w:t xml:space="preserve"> and high</w:t>
      </w:r>
      <w:r w:rsidR="00897B90" w:rsidRPr="00897B90">
        <w:t>-</w:t>
      </w:r>
      <w:r w:rsidRPr="00897B90">
        <w:t xml:space="preserve">energy performances that are akin to those of an Olympic athlete. </w:t>
      </w:r>
      <w:proofErr w:type="gramStart"/>
      <w:r w:rsidRPr="00897B90">
        <w:t>This</w:t>
      </w:r>
      <w:r w:rsidR="00CA261E">
        <w:t>,</w:t>
      </w:r>
      <w:proofErr w:type="gramEnd"/>
      <w:r w:rsidRPr="00B44DF1">
        <w:t xml:space="preserve"> combined with the show’s high production values and innovative use of technology </w:t>
      </w:r>
      <w:r w:rsidR="00CA261E">
        <w:t>(</w:t>
      </w:r>
      <w:r w:rsidRPr="00B44DF1">
        <w:t>for a couple of numbers, a cloud of miniature drones li</w:t>
      </w:r>
      <w:r w:rsidR="00CA261E">
        <w:t>t</w:t>
      </w:r>
      <w:r w:rsidRPr="00B44DF1">
        <w:t xml:space="preserve"> up the auditorium</w:t>
      </w:r>
      <w:r w:rsidR="00CA261E">
        <w:t>),</w:t>
      </w:r>
      <w:r w:rsidRPr="00B44DF1">
        <w:t xml:space="preserve"> </w:t>
      </w:r>
      <w:r w:rsidR="00897B90">
        <w:t xml:space="preserve">delivered a truly exceptional </w:t>
      </w:r>
      <w:r w:rsidRPr="00897B90">
        <w:t>show th</w:t>
      </w:r>
      <w:r w:rsidRPr="00B44DF1">
        <w:t>at has delighted his fans.</w:t>
      </w:r>
    </w:p>
    <w:p w14:paraId="2C49D565" w14:textId="77777777" w:rsidR="00B44DF1" w:rsidRPr="00B44DF1" w:rsidRDefault="00B44DF1" w:rsidP="00641B15"/>
    <w:p w14:paraId="278C4482" w14:textId="3B7A6F81" w:rsidR="00B44DF1" w:rsidRDefault="00B44DF1" w:rsidP="00641B15">
      <w:r w:rsidRPr="00B44DF1">
        <w:t xml:space="preserve">Drake’s </w:t>
      </w:r>
      <w:r w:rsidR="00897B90">
        <w:t>f</w:t>
      </w:r>
      <w:r w:rsidRPr="00B44DF1">
        <w:t>ront</w:t>
      </w:r>
      <w:r w:rsidR="00897B90">
        <w:t>-</w:t>
      </w:r>
      <w:r w:rsidRPr="00B44DF1">
        <w:t>of</w:t>
      </w:r>
      <w:r w:rsidR="00897B90">
        <w:t>-</w:t>
      </w:r>
      <w:r w:rsidRPr="00B44DF1">
        <w:t xml:space="preserve">house engineer, Demetrius Moore, has been working with the artist since he first appeared on Lil Wayne’s </w:t>
      </w:r>
      <w:r w:rsidRPr="00B44DF1">
        <w:rPr>
          <w:i/>
        </w:rPr>
        <w:t>I Am Music</w:t>
      </w:r>
      <w:r w:rsidRPr="00B44DF1">
        <w:t xml:space="preserve"> tour in 2009, whilst monitor engineer Sean Sturge joined the team in 2013. Both are well versed in the artist’s proclivities and have deployed Sennheiser equipment consistently throughout his career (“Apart from one time when we went to a popular TV show and the product they were using was from another manufacturer,” recalls Sturge. “Drake hated it, so we stick with Sennheiser.”), initially opting for a combination of </w:t>
      </w:r>
      <w:r w:rsidR="00857475">
        <w:t xml:space="preserve">an SKM </w:t>
      </w:r>
      <w:r w:rsidRPr="00B44DF1">
        <w:t xml:space="preserve">5200 transmitter with </w:t>
      </w:r>
      <w:r w:rsidR="00857475">
        <w:t xml:space="preserve">an ME </w:t>
      </w:r>
      <w:r w:rsidRPr="00B44DF1">
        <w:t xml:space="preserve">5005 capsule and more recently its flagship Digital 9000 series. </w:t>
      </w:r>
    </w:p>
    <w:p w14:paraId="10A162A3" w14:textId="1A51B898" w:rsidR="000B0A12" w:rsidRDefault="000B0A12" w:rsidP="00E61D7F">
      <w:pPr>
        <w:spacing w:line="276" w:lineRule="auto"/>
        <w:rPr>
          <w:rFonts w:eastAsia="Times New Roman" w:cs="Times New Roman"/>
          <w:color w:val="000000" w:themeColor="text1"/>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0B0A12" w14:paraId="0C3361E0" w14:textId="77777777" w:rsidTr="00151E09">
        <w:tc>
          <w:tcPr>
            <w:tcW w:w="3935" w:type="dxa"/>
          </w:tcPr>
          <w:p w14:paraId="063039E9" w14:textId="5DA6F28A" w:rsidR="000B0A12" w:rsidRDefault="00600AAA" w:rsidP="00151E09">
            <w:pPr>
              <w:pStyle w:val="Caption"/>
            </w:pPr>
            <w:r>
              <w:rPr>
                <w:noProof/>
              </w:rPr>
              <w:drawing>
                <wp:inline distT="0" distB="0" distL="0" distR="0" wp14:anchorId="68B37BB6" wp14:editId="6B66A429">
                  <wp:extent cx="3602736" cy="24018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0113_Final-Selection_DRAKE_Photo-Ralph-Larmann.jpg"/>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4CC7A979" w14:textId="484341FB" w:rsidR="000B0A12" w:rsidRDefault="00600AAA" w:rsidP="00600AAA">
            <w:pPr>
              <w:pStyle w:val="Caption"/>
              <w:rPr>
                <w:noProof/>
              </w:rPr>
            </w:pPr>
            <w:r>
              <w:t>Digital 9000 delivers the best possible audio for Drake’s shows</w:t>
            </w:r>
          </w:p>
          <w:p w14:paraId="2016BCE9" w14:textId="5BB4B7D2" w:rsidR="00D74974" w:rsidRDefault="00D74974" w:rsidP="00600AAA">
            <w:pPr>
              <w:pStyle w:val="Caption"/>
            </w:pPr>
          </w:p>
          <w:p w14:paraId="3EFCE81A" w14:textId="684732FF" w:rsidR="00600AAA" w:rsidRDefault="00600AAA" w:rsidP="00600AAA">
            <w:pPr>
              <w:pStyle w:val="Caption"/>
            </w:pPr>
            <w:r>
              <w:t>(Photo credit: Ralph Larmann)</w:t>
            </w:r>
          </w:p>
          <w:p w14:paraId="032A6362" w14:textId="59BC18F8" w:rsidR="00D74974" w:rsidRDefault="00D74974" w:rsidP="00151E09"/>
        </w:tc>
      </w:tr>
    </w:tbl>
    <w:p w14:paraId="4B2CE746" w14:textId="77777777" w:rsidR="00B44DF1" w:rsidRPr="00B44DF1" w:rsidRDefault="00B44DF1" w:rsidP="00641B15"/>
    <w:p w14:paraId="14B13D2D" w14:textId="77777777" w:rsidR="00B44DF1" w:rsidRPr="00B44DF1" w:rsidRDefault="00B44DF1" w:rsidP="00641B15">
      <w:r w:rsidRPr="00B44DF1">
        <w:lastRenderedPageBreak/>
        <w:t>Moore explains that the move to Digital 9000, which was made in 2015, was “to keep up with the manufacturer’s technology as it grows and develops”, allowing them to be certain they are delivering the best possible audio for the show. They haven’t looked back.</w:t>
      </w:r>
    </w:p>
    <w:p w14:paraId="6E84AB88" w14:textId="77777777" w:rsidR="00B44DF1" w:rsidRPr="00B44DF1" w:rsidRDefault="00B44DF1" w:rsidP="00641B15"/>
    <w:p w14:paraId="72B5657B" w14:textId="7F1F82F5" w:rsidR="00B44DF1" w:rsidRDefault="00B44DF1" w:rsidP="00641B15">
      <w:r w:rsidRPr="00B44DF1">
        <w:t xml:space="preserve">“The quality of the Digital 9000 Series means that we know we will have a stable microphone throughout the whole show,” says Moore. “We’ve never had any dropouts and we’ve never had to switch to the spare. Drake performs out in front of the PA a lot of the time and the 9000 Series can easily handle that. Its tight pattern allows him to be heard at high quality all the time.” </w:t>
      </w:r>
    </w:p>
    <w:p w14:paraId="7893AE52" w14:textId="54937666" w:rsidR="000B0A12" w:rsidRDefault="000B0A12" w:rsidP="00641B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0B0A12" w14:paraId="06DFA01D" w14:textId="77777777" w:rsidTr="00151E09">
        <w:tc>
          <w:tcPr>
            <w:tcW w:w="3935" w:type="dxa"/>
          </w:tcPr>
          <w:p w14:paraId="74727F2B" w14:textId="77777777" w:rsidR="000B0A12" w:rsidRDefault="000B0A12" w:rsidP="00151E09">
            <w:pPr>
              <w:pStyle w:val="Caption"/>
            </w:pPr>
            <w:r>
              <w:t>Drake’s monitor engineer, Sean Sturge</w:t>
            </w:r>
          </w:p>
        </w:tc>
        <w:tc>
          <w:tcPr>
            <w:tcW w:w="3935" w:type="dxa"/>
          </w:tcPr>
          <w:p w14:paraId="67857B7F" w14:textId="0E182104" w:rsidR="000B0A12" w:rsidRDefault="004D2C0B" w:rsidP="00151E09">
            <w:r>
              <w:rPr>
                <w:noProof/>
              </w:rPr>
              <w:drawing>
                <wp:inline distT="0" distB="0" distL="0" distR="0" wp14:anchorId="4EB7491B" wp14:editId="04662B06">
                  <wp:extent cx="3602736" cy="27005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Sean Sturge.jpg"/>
                          <pic:cNvPicPr/>
                        </pic:nvPicPr>
                        <pic:blipFill>
                          <a:blip r:embed="rId10"/>
                          <a:stretch>
                            <a:fillRect/>
                          </a:stretch>
                        </pic:blipFill>
                        <pic:spPr>
                          <a:xfrm>
                            <a:off x="0" y="0"/>
                            <a:ext cx="3602736" cy="2700528"/>
                          </a:xfrm>
                          <a:prstGeom prst="rect">
                            <a:avLst/>
                          </a:prstGeom>
                        </pic:spPr>
                      </pic:pic>
                    </a:graphicData>
                  </a:graphic>
                </wp:inline>
              </w:drawing>
            </w:r>
          </w:p>
        </w:tc>
      </w:tr>
    </w:tbl>
    <w:p w14:paraId="3403213C" w14:textId="77777777" w:rsidR="00B44DF1" w:rsidRPr="00B44DF1" w:rsidRDefault="00B44DF1" w:rsidP="00641B15"/>
    <w:p w14:paraId="393E7B21" w14:textId="45D53DCC" w:rsidR="00E61D7F" w:rsidRPr="000B0A12" w:rsidRDefault="00B44DF1" w:rsidP="00641B15">
      <w:pPr>
        <w:rPr>
          <w:rFonts w:cs="Calibri"/>
        </w:rPr>
      </w:pPr>
      <w:r w:rsidRPr="00B44DF1">
        <w:rPr>
          <w:rFonts w:cs="Calibri"/>
        </w:rPr>
        <w:t xml:space="preserve">“We’ve also recently added 12 channels of Sennheiser G4 on IEMs,” says Sturge. “I’ve found they make it very easy to reproduce the sound that Drake likes to hear. Being able to work at a very high SPL input and output is key. </w:t>
      </w:r>
      <w:r w:rsidRPr="00B44DF1">
        <w:rPr>
          <w:rFonts w:cs="Calibri"/>
          <w:color w:val="000000"/>
        </w:rPr>
        <w:t>At this point</w:t>
      </w:r>
      <w:r w:rsidR="00CA261E">
        <w:rPr>
          <w:rFonts w:cs="Calibri"/>
          <w:color w:val="000000"/>
        </w:rPr>
        <w:t>,</w:t>
      </w:r>
      <w:r w:rsidRPr="00B44DF1">
        <w:rPr>
          <w:rFonts w:cs="Calibri"/>
          <w:color w:val="000000"/>
        </w:rPr>
        <w:t xml:space="preserve"> I don’t think there is an IEM on the market that can handle the high SPL the G4 belt packs can achieve</w:t>
      </w:r>
      <w:r w:rsidRPr="00B44DF1">
        <w:t>.</w:t>
      </w:r>
      <w:r w:rsidRPr="00B44DF1">
        <w:rPr>
          <w:rFonts w:cs="Calibri"/>
        </w:rPr>
        <w:t>”</w:t>
      </w:r>
    </w:p>
    <w:p w14:paraId="75267F01" w14:textId="7647AA81" w:rsidR="00B44DF1" w:rsidRPr="00B44DF1" w:rsidRDefault="00B44DF1" w:rsidP="00641B15">
      <w:pPr>
        <w:rPr>
          <w:rFonts w:cs="Calibri"/>
        </w:rPr>
      </w:pPr>
    </w:p>
    <w:p w14:paraId="3CC999B7" w14:textId="072C65F6" w:rsidR="00B44DF1" w:rsidRPr="00B44DF1" w:rsidRDefault="00B44DF1" w:rsidP="00641B15">
      <w:r w:rsidRPr="00B44DF1">
        <w:rPr>
          <w:rFonts w:cs="Calibri"/>
        </w:rPr>
        <w:t xml:space="preserve">Not only is praise for the quality of Sennheiser unequivocal within the Drake camp, </w:t>
      </w:r>
      <w:r w:rsidR="00CA261E">
        <w:rPr>
          <w:rFonts w:cs="Calibri"/>
        </w:rPr>
        <w:t xml:space="preserve">so is </w:t>
      </w:r>
      <w:r w:rsidRPr="00B44DF1">
        <w:rPr>
          <w:rFonts w:cs="Calibri"/>
        </w:rPr>
        <w:t>the service the company offers.</w:t>
      </w:r>
      <w:r w:rsidR="00F4220D">
        <w:rPr>
          <w:rFonts w:cs="Calibri"/>
        </w:rPr>
        <w:t xml:space="preserve"> </w:t>
      </w:r>
      <w:r w:rsidRPr="00B44DF1">
        <w:t>“Sennheiser is quick to respond if I need anything,” says Moore. “They’re always on the end of the phone or email.”</w:t>
      </w:r>
    </w:p>
    <w:p w14:paraId="1D1AC4FE" w14:textId="77777777" w:rsidR="00B44DF1" w:rsidRPr="00B44DF1" w:rsidRDefault="00B44DF1" w:rsidP="00641B15"/>
    <w:p w14:paraId="27041100" w14:textId="7BC3116D" w:rsidR="00B44DF1" w:rsidRPr="00B44DF1" w:rsidRDefault="00B44DF1" w:rsidP="00641B15">
      <w:pPr>
        <w:rPr>
          <w:rFonts w:cs="Calibri"/>
        </w:rPr>
      </w:pPr>
      <w:r w:rsidRPr="00B44DF1">
        <w:rPr>
          <w:rFonts w:cs="Calibri"/>
        </w:rPr>
        <w:t xml:space="preserve">Sturge, on the other hand, has not required any assistance. “But my tech Noah Gary reached out to them for support on his Bluetooth Momentum </w:t>
      </w:r>
      <w:r w:rsidR="00F4220D">
        <w:rPr>
          <w:rFonts w:cs="Calibri"/>
        </w:rPr>
        <w:t>h</w:t>
      </w:r>
      <w:r w:rsidRPr="00B44DF1">
        <w:rPr>
          <w:rFonts w:cs="Calibri"/>
        </w:rPr>
        <w:t>eadphones,” he smiles.</w:t>
      </w:r>
      <w:r w:rsidR="00F4220D">
        <w:rPr>
          <w:rFonts w:cs="Calibri"/>
        </w:rPr>
        <w:t xml:space="preserve"> </w:t>
      </w:r>
      <w:r w:rsidRPr="00B44DF1">
        <w:rPr>
          <w:rFonts w:cs="Calibri"/>
        </w:rPr>
        <w:t>“And they were great. That’s what it’s all about.”</w:t>
      </w:r>
    </w:p>
    <w:p w14:paraId="620D06D6" w14:textId="77777777" w:rsidR="00B44DF1" w:rsidRPr="00B44DF1" w:rsidRDefault="00B44DF1" w:rsidP="00F4220D"/>
    <w:p w14:paraId="5F4C97AF" w14:textId="4D9BB658" w:rsidR="00F4220D" w:rsidRPr="00F4220D" w:rsidRDefault="00B44DF1" w:rsidP="00F4220D">
      <w:bookmarkStart w:id="1" w:name="_Hlk8978092"/>
      <w:r w:rsidRPr="00B44DF1">
        <w:rPr>
          <w:rFonts w:eastAsia="Times New Roman"/>
          <w:color w:val="000000" w:themeColor="text1"/>
          <w:szCs w:val="18"/>
        </w:rPr>
        <w:t xml:space="preserve">“Ensuring we help our customers get the very best out of Sennheiser products is an essential part of our service,” </w:t>
      </w:r>
      <w:bookmarkStart w:id="2" w:name="_Hlk8978064"/>
      <w:r w:rsidRPr="00B44DF1">
        <w:rPr>
          <w:rFonts w:eastAsia="Times New Roman"/>
          <w:color w:val="000000" w:themeColor="text1"/>
          <w:szCs w:val="18"/>
        </w:rPr>
        <w:t xml:space="preserve">says </w:t>
      </w:r>
      <w:r w:rsidRPr="00B44DF1">
        <w:rPr>
          <w:rFonts w:eastAsia="Times New Roman"/>
          <w:bCs/>
          <w:color w:val="000000" w:themeColor="text1"/>
          <w:szCs w:val="18"/>
        </w:rPr>
        <w:t>Pierre Morant</w:t>
      </w:r>
      <w:r w:rsidRPr="00B44DF1">
        <w:rPr>
          <w:rFonts w:eastAsia="Times New Roman"/>
          <w:color w:val="000000" w:themeColor="text1"/>
          <w:szCs w:val="18"/>
        </w:rPr>
        <w:t xml:space="preserve">, </w:t>
      </w:r>
      <w:r w:rsidR="00D97B17">
        <w:rPr>
          <w:rFonts w:eastAsia="Times New Roman"/>
          <w:color w:val="000000" w:themeColor="text1"/>
          <w:szCs w:val="18"/>
        </w:rPr>
        <w:t xml:space="preserve">head of </w:t>
      </w:r>
      <w:r w:rsidRPr="00B44DF1">
        <w:rPr>
          <w:rFonts w:eastAsia="Times New Roman"/>
          <w:color w:val="000000" w:themeColor="text1"/>
          <w:szCs w:val="18"/>
        </w:rPr>
        <w:t>Artist Relations</w:t>
      </w:r>
      <w:r w:rsidR="00D97B17">
        <w:rPr>
          <w:rFonts w:eastAsia="Times New Roman"/>
          <w:color w:val="000000" w:themeColor="text1"/>
          <w:szCs w:val="18"/>
        </w:rPr>
        <w:t xml:space="preserve"> at </w:t>
      </w:r>
      <w:r w:rsidRPr="00B44DF1">
        <w:rPr>
          <w:rFonts w:eastAsia="Times New Roman"/>
          <w:color w:val="000000" w:themeColor="text1"/>
          <w:szCs w:val="18"/>
        </w:rPr>
        <w:t>Sennheiser.</w:t>
      </w:r>
      <w:bookmarkEnd w:id="2"/>
      <w:r w:rsidRPr="00B44DF1">
        <w:rPr>
          <w:rFonts w:eastAsia="Times New Roman"/>
          <w:color w:val="000000" w:themeColor="text1"/>
          <w:szCs w:val="18"/>
        </w:rPr>
        <w:t xml:space="preserve"> “We are both delighted and honoured to have been supporting Drake and his team for the past decade</w:t>
      </w:r>
      <w:r w:rsidRPr="00F4220D">
        <w:t>.”</w:t>
      </w:r>
    </w:p>
    <w:bookmarkEnd w:id="1"/>
    <w:p w14:paraId="036E998C" w14:textId="4CDDC8C2" w:rsidR="004C6590" w:rsidRDefault="004C6590" w:rsidP="00F4220D">
      <w:pPr>
        <w:rPr>
          <w:lang w:val="en-US"/>
        </w:rPr>
      </w:pPr>
    </w:p>
    <w:p w14:paraId="736B8CE5" w14:textId="77777777" w:rsidR="00F4220D" w:rsidRDefault="00F4220D" w:rsidP="00F4220D">
      <w:pPr>
        <w:rPr>
          <w:lang w:val="en-US"/>
        </w:rPr>
      </w:pPr>
    </w:p>
    <w:p w14:paraId="6B6FDCEB" w14:textId="77777777" w:rsidR="00392392" w:rsidRPr="004F236E" w:rsidRDefault="00392392" w:rsidP="00392392">
      <w:pPr>
        <w:spacing w:line="240" w:lineRule="auto"/>
        <w:rPr>
          <w:b/>
          <w:lang w:val="en-US"/>
        </w:rPr>
      </w:pPr>
      <w:bookmarkStart w:id="3" w:name="_Hlk514166287"/>
      <w:r w:rsidRPr="004F236E">
        <w:rPr>
          <w:b/>
          <w:lang w:val="en-US"/>
        </w:rPr>
        <w:t>About Sennheiser</w:t>
      </w:r>
    </w:p>
    <w:p w14:paraId="3D7B0AC6" w14:textId="77777777" w:rsidR="00392392" w:rsidRPr="006523F4" w:rsidRDefault="00392392" w:rsidP="00392392">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3"/>
    <w:p w14:paraId="34591AE2" w14:textId="77777777" w:rsidR="00392392" w:rsidRPr="005164F0" w:rsidRDefault="00392392" w:rsidP="00392392">
      <w:pPr>
        <w:pStyle w:val="Contact"/>
      </w:pPr>
    </w:p>
    <w:p w14:paraId="5969187B" w14:textId="77777777" w:rsidR="00392392" w:rsidRPr="005164F0" w:rsidRDefault="00392392" w:rsidP="00392392">
      <w:pPr>
        <w:pStyle w:val="Contact"/>
      </w:pPr>
    </w:p>
    <w:p w14:paraId="7BD10085" w14:textId="6D1044C5" w:rsidR="0086417A" w:rsidRDefault="0086417A" w:rsidP="0086417A">
      <w:pPr>
        <w:pStyle w:val="Contact"/>
        <w:rPr>
          <w:b/>
        </w:rPr>
      </w:pPr>
      <w:r>
        <w:rPr>
          <w:b/>
        </w:rPr>
        <w:t>Local press contacts</w:t>
      </w:r>
      <w:r w:rsidR="007432F8">
        <w:rPr>
          <w:b/>
        </w:rPr>
        <w:tab/>
        <w:t>Global Press Contact</w:t>
      </w:r>
    </w:p>
    <w:p w14:paraId="5C1B59F2" w14:textId="77777777" w:rsidR="0086417A" w:rsidRDefault="0086417A" w:rsidP="0086417A">
      <w:pPr>
        <w:pStyle w:val="Contact"/>
        <w:rPr>
          <w:b/>
        </w:rPr>
      </w:pPr>
    </w:p>
    <w:p w14:paraId="1C0DE36F" w14:textId="464281DF" w:rsidR="0086417A" w:rsidRDefault="007432F8" w:rsidP="0086417A">
      <w:pPr>
        <w:pStyle w:val="Contact"/>
        <w:rPr>
          <w:color w:val="0095D5" w:themeColor="accent1"/>
        </w:rPr>
      </w:pPr>
      <w:r>
        <w:rPr>
          <w:color w:val="0095D5" w:themeColor="accent1"/>
        </w:rPr>
        <w:t>Heather Reid</w:t>
      </w:r>
      <w:r w:rsidR="0086417A">
        <w:rPr>
          <w:color w:val="0095D5" w:themeColor="accent1"/>
        </w:rPr>
        <w:tab/>
      </w:r>
      <w:r>
        <w:rPr>
          <w:color w:val="0095D5" w:themeColor="accent1"/>
        </w:rPr>
        <w:t>Stephanie Schmidt</w:t>
      </w:r>
    </w:p>
    <w:p w14:paraId="5BDAC934" w14:textId="7F46D93A" w:rsidR="0086417A" w:rsidRDefault="007432F8" w:rsidP="0086417A">
      <w:pPr>
        <w:pStyle w:val="Contact"/>
      </w:pPr>
      <w:r>
        <w:t>Heather.reid@sennheiser.com</w:t>
      </w:r>
      <w:r w:rsidR="0086417A">
        <w:tab/>
      </w:r>
      <w:r>
        <w:t>stephanie.schmidt</w:t>
      </w:r>
      <w:r w:rsidR="0086417A">
        <w:t>@sennheiser.com</w:t>
      </w:r>
    </w:p>
    <w:p w14:paraId="297E0CCB" w14:textId="25B6E569" w:rsidR="00392392" w:rsidRPr="001D38EC" w:rsidRDefault="0086417A" w:rsidP="00392392">
      <w:pPr>
        <w:pStyle w:val="Contact"/>
        <w:rPr>
          <w:sz w:val="16"/>
          <w:szCs w:val="16"/>
        </w:rPr>
      </w:pPr>
      <w:r>
        <w:t>+</w:t>
      </w:r>
      <w:r w:rsidR="007432F8">
        <w:t>61 448 119 609</w:t>
      </w:r>
      <w:r>
        <w:tab/>
      </w:r>
      <w:r w:rsidR="007432F8" w:rsidRPr="007432F8">
        <w:t>+49 5130 600</w:t>
      </w:r>
      <w:r w:rsidR="007432F8">
        <w:t xml:space="preserve"> </w:t>
      </w:r>
      <w:r w:rsidR="007432F8" w:rsidRPr="007432F8">
        <w:t>1275</w:t>
      </w:r>
    </w:p>
    <w:p w14:paraId="6A702607" w14:textId="77777777" w:rsidR="00392392" w:rsidRPr="00771119" w:rsidRDefault="00392392" w:rsidP="008A2EE2">
      <w:pPr>
        <w:rPr>
          <w:lang w:val="en-US"/>
        </w:rPr>
      </w:pPr>
    </w:p>
    <w:sectPr w:rsidR="00392392" w:rsidRPr="00771119" w:rsidSect="00B6328B">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A94E8" w14:textId="77777777" w:rsidR="000D5FF6" w:rsidRDefault="000D5FF6" w:rsidP="00CA1EB9">
      <w:pPr>
        <w:spacing w:line="240" w:lineRule="auto"/>
      </w:pPr>
      <w:r>
        <w:separator/>
      </w:r>
    </w:p>
  </w:endnote>
  <w:endnote w:type="continuationSeparator" w:id="0">
    <w:p w14:paraId="5221419E" w14:textId="77777777" w:rsidR="000D5FF6" w:rsidRDefault="000D5FF6" w:rsidP="00CA1EB9">
      <w:pPr>
        <w:spacing w:line="240" w:lineRule="auto"/>
      </w:pPr>
      <w:r>
        <w:continuationSeparator/>
      </w:r>
    </w:p>
  </w:endnote>
  <w:endnote w:type="continuationNotice" w:id="1">
    <w:p w14:paraId="6A9AF40C" w14:textId="77777777" w:rsidR="000D5FF6" w:rsidRDefault="000D5F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AEDFE587-9083-4C5A-89F7-B31B355807A7}"/>
  </w:font>
  <w:font w:name="Sennheiser Office">
    <w:panose1 w:val="020B0504020101010102"/>
    <w:charset w:val="00"/>
    <w:family w:val="swiss"/>
    <w:pitch w:val="variable"/>
    <w:sig w:usb0="A00000AF" w:usb1="500020DB" w:usb2="00000000" w:usb3="00000000" w:csb0="00000093" w:csb1="00000000"/>
    <w:embedRegular r:id="rId2" w:fontKey="{2DB7B16B-0D3E-4713-97F0-561304341A1E}"/>
    <w:embedBold r:id="rId3" w:fontKey="{108DC42B-9E12-47D6-9C28-08431030956A}"/>
    <w:embedItalic r:id="rId4" w:fontKey="{D4142AD8-A0D6-4113-8837-CF5EB3D7AD26}"/>
    <w:embedBoldItalic r:id="rId5" w:fontKey="{12EECF83-582A-48A9-A7E3-D9153F49CEA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6" w:fontKey="{DCD69D1E-8843-4E44-80B7-42AC861C82A4}"/>
  </w:font>
  <w:font w:name="Tahoma">
    <w:panose1 w:val="020B0604030504040204"/>
    <w:charset w:val="00"/>
    <w:family w:val="swiss"/>
    <w:pitch w:val="variable"/>
    <w:sig w:usb0="E1002EFF" w:usb1="C000605B" w:usb2="00000029" w:usb3="00000000" w:csb0="000101FF" w:csb1="00000000"/>
    <w:embedRegular r:id="rId7" w:fontKey="{58A04276-6557-4921-9815-B2BB0E7D4D1E}"/>
  </w:font>
  <w:font w:name="Sennheiser-Bold">
    <w:panose1 w:val="020B0500000000000000"/>
    <w:charset w:val="00"/>
    <w:family w:val="swiss"/>
    <w:pitch w:val="variable"/>
    <w:sig w:usb0="8000002F" w:usb1="1000004A" w:usb2="00000000" w:usb3="00000000" w:csb0="00000013" w:csb1="00000000"/>
    <w:embedRegular r:id="rId8" w:fontKey="{612D61A0-C86A-4C7F-89A3-68742B59E062}"/>
  </w:font>
  <w:font w:name="Sennheiser Neue">
    <w:altName w:val="Times New Roman"/>
    <w:charset w:val="00"/>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78F30" w14:textId="77777777" w:rsidR="000D5FF6" w:rsidRDefault="000D5FF6" w:rsidP="00CA1EB9">
      <w:pPr>
        <w:spacing w:line="240" w:lineRule="auto"/>
      </w:pPr>
      <w:r>
        <w:separator/>
      </w:r>
    </w:p>
  </w:footnote>
  <w:footnote w:type="continuationSeparator" w:id="0">
    <w:p w14:paraId="04859207" w14:textId="77777777" w:rsidR="000D5FF6" w:rsidRDefault="000D5FF6" w:rsidP="00CA1EB9">
      <w:pPr>
        <w:spacing w:line="240" w:lineRule="auto"/>
      </w:pPr>
      <w:r>
        <w:continuationSeparator/>
      </w:r>
    </w:p>
  </w:footnote>
  <w:footnote w:type="continuationNotice" w:id="1">
    <w:p w14:paraId="120D89CB" w14:textId="77777777" w:rsidR="000D5FF6" w:rsidRDefault="000D5F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10F74849" w:rsidR="008653EA" w:rsidRPr="008E5D5C" w:rsidRDefault="008653EA" w:rsidP="008E5D5C">
    <w:pPr>
      <w:pStyle w:val="Header"/>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61CF3">
      <w:rPr>
        <w:color w:val="0095D5" w:themeColor="accent1"/>
      </w:rPr>
      <w:t>press</w:t>
    </w:r>
    <w:r w:rsidR="008A2EE2">
      <w:rPr>
        <w:color w:val="0095D5" w:themeColor="accent1"/>
      </w:rPr>
      <w:t xml:space="preserve"> Release</w:t>
    </w:r>
  </w:p>
  <w:p w14:paraId="044CF960" w14:textId="164738C1" w:rsidR="008653EA" w:rsidRPr="008E5D5C" w:rsidRDefault="008653EA" w:rsidP="008E5D5C">
    <w:pPr>
      <w:pStyle w:val="Header"/>
    </w:pPr>
    <w:r>
      <w:fldChar w:fldCharType="begin"/>
    </w:r>
    <w:r>
      <w:instrText xml:space="preserve"> PAGE  \* Arabic  \* MERGEFORMAT </w:instrText>
    </w:r>
    <w:r>
      <w:fldChar w:fldCharType="separate"/>
    </w:r>
    <w:r w:rsidR="00893163">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893163">
      <w:rPr>
        <w:noProof/>
      </w:rPr>
      <w:t>4</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74D4A9D1" w:rsidR="008653EA" w:rsidRPr="008E5D5C" w:rsidRDefault="00C61CF3" w:rsidP="008E5D5C">
    <w:pPr>
      <w:pStyle w:val="Header"/>
      <w:rPr>
        <w:color w:val="0095D5" w:themeColor="accent1"/>
      </w:rPr>
    </w:pPr>
    <w:r>
      <w:rPr>
        <w:color w:val="0095D5" w:themeColor="accent1"/>
      </w:rPr>
      <w:t>Press</w:t>
    </w:r>
    <w:r w:rsidR="008A2EE2">
      <w:rPr>
        <w:color w:val="0095D5" w:themeColor="accent1"/>
      </w:rPr>
      <w:t xml:space="preserve"> Release</w:t>
    </w:r>
    <w:r w:rsidR="008653EA" w:rsidRPr="008E5D5C">
      <w:rPr>
        <w:noProof/>
        <w:color w:val="0095D5" w:themeColor="accent1"/>
        <w:lang w:val="en-US"/>
      </w:rPr>
      <w:drawing>
        <wp:anchor distT="0" distB="0" distL="114300" distR="114300" simplePos="0" relativeHeight="25166694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Header"/>
    </w:pPr>
    <w:r>
      <w:fldChar w:fldCharType="begin"/>
    </w:r>
    <w:r>
      <w:instrText xml:space="preserve"> PAGE  \* Arabic  \* MERGEFORMAT </w:instrText>
    </w:r>
    <w:r>
      <w:fldChar w:fldCharType="separate"/>
    </w:r>
    <w:r w:rsidR="00893163">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893163">
      <w:rPr>
        <w:noProof/>
      </w:rPr>
      <w:t>4</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110"/>
    <w:rsid w:val="0001620B"/>
    <w:rsid w:val="00016814"/>
    <w:rsid w:val="00022903"/>
    <w:rsid w:val="0002310C"/>
    <w:rsid w:val="00025644"/>
    <w:rsid w:val="0002585C"/>
    <w:rsid w:val="00025E61"/>
    <w:rsid w:val="00032148"/>
    <w:rsid w:val="0003494C"/>
    <w:rsid w:val="00037395"/>
    <w:rsid w:val="0004167C"/>
    <w:rsid w:val="00041B26"/>
    <w:rsid w:val="00042682"/>
    <w:rsid w:val="0004399F"/>
    <w:rsid w:val="0004718D"/>
    <w:rsid w:val="00055043"/>
    <w:rsid w:val="00056A07"/>
    <w:rsid w:val="000611EE"/>
    <w:rsid w:val="00062858"/>
    <w:rsid w:val="00063A4D"/>
    <w:rsid w:val="00064EDF"/>
    <w:rsid w:val="0006555B"/>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50F5"/>
    <w:rsid w:val="000B0A12"/>
    <w:rsid w:val="000B3830"/>
    <w:rsid w:val="000B74EB"/>
    <w:rsid w:val="000C0A9F"/>
    <w:rsid w:val="000C2E14"/>
    <w:rsid w:val="000C5C2D"/>
    <w:rsid w:val="000C6FFD"/>
    <w:rsid w:val="000D0452"/>
    <w:rsid w:val="000D13CD"/>
    <w:rsid w:val="000D5FF6"/>
    <w:rsid w:val="000D6619"/>
    <w:rsid w:val="000E250D"/>
    <w:rsid w:val="000E278F"/>
    <w:rsid w:val="000E3ACE"/>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4006E"/>
    <w:rsid w:val="001410E4"/>
    <w:rsid w:val="00143D22"/>
    <w:rsid w:val="00145834"/>
    <w:rsid w:val="0014686A"/>
    <w:rsid w:val="00163C4A"/>
    <w:rsid w:val="00167F4F"/>
    <w:rsid w:val="0017313A"/>
    <w:rsid w:val="0017595E"/>
    <w:rsid w:val="001802C6"/>
    <w:rsid w:val="001903FC"/>
    <w:rsid w:val="001A02E4"/>
    <w:rsid w:val="001A1649"/>
    <w:rsid w:val="001A2D82"/>
    <w:rsid w:val="001B2A60"/>
    <w:rsid w:val="001B46A8"/>
    <w:rsid w:val="001B4D17"/>
    <w:rsid w:val="001B5EE5"/>
    <w:rsid w:val="001C0A34"/>
    <w:rsid w:val="001C2C0E"/>
    <w:rsid w:val="001C579C"/>
    <w:rsid w:val="001C5F6C"/>
    <w:rsid w:val="001C63D8"/>
    <w:rsid w:val="001C67A7"/>
    <w:rsid w:val="001D15A4"/>
    <w:rsid w:val="001D38EC"/>
    <w:rsid w:val="001D4ADE"/>
    <w:rsid w:val="001D4E25"/>
    <w:rsid w:val="001D53BA"/>
    <w:rsid w:val="001D79A0"/>
    <w:rsid w:val="001E1170"/>
    <w:rsid w:val="001E500B"/>
    <w:rsid w:val="001E6372"/>
    <w:rsid w:val="001E7D68"/>
    <w:rsid w:val="001E7F59"/>
    <w:rsid w:val="001F09FC"/>
    <w:rsid w:val="001F28C2"/>
    <w:rsid w:val="001F3001"/>
    <w:rsid w:val="00201E08"/>
    <w:rsid w:val="002039B6"/>
    <w:rsid w:val="002057CE"/>
    <w:rsid w:val="00214B38"/>
    <w:rsid w:val="002157FE"/>
    <w:rsid w:val="00223467"/>
    <w:rsid w:val="00223D76"/>
    <w:rsid w:val="00224110"/>
    <w:rsid w:val="00225FFD"/>
    <w:rsid w:val="002262CA"/>
    <w:rsid w:val="00227013"/>
    <w:rsid w:val="00231C7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6CE0"/>
    <w:rsid w:val="0028700E"/>
    <w:rsid w:val="002945AB"/>
    <w:rsid w:val="00297B93"/>
    <w:rsid w:val="002A0EF2"/>
    <w:rsid w:val="002A4859"/>
    <w:rsid w:val="002A62BD"/>
    <w:rsid w:val="002B1A16"/>
    <w:rsid w:val="002B2D73"/>
    <w:rsid w:val="002B5509"/>
    <w:rsid w:val="002B780D"/>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1C4F"/>
    <w:rsid w:val="00321C95"/>
    <w:rsid w:val="00323762"/>
    <w:rsid w:val="00326FB8"/>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1CA2"/>
    <w:rsid w:val="00392392"/>
    <w:rsid w:val="003944CD"/>
    <w:rsid w:val="003978D7"/>
    <w:rsid w:val="00397C76"/>
    <w:rsid w:val="003A02B8"/>
    <w:rsid w:val="003A189C"/>
    <w:rsid w:val="003A4130"/>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5353"/>
    <w:rsid w:val="003E773E"/>
    <w:rsid w:val="003E7781"/>
    <w:rsid w:val="003F0DAF"/>
    <w:rsid w:val="003F3470"/>
    <w:rsid w:val="003F621F"/>
    <w:rsid w:val="00400204"/>
    <w:rsid w:val="00402EF0"/>
    <w:rsid w:val="004224C4"/>
    <w:rsid w:val="00424101"/>
    <w:rsid w:val="00427408"/>
    <w:rsid w:val="004304B9"/>
    <w:rsid w:val="0043369B"/>
    <w:rsid w:val="004340F9"/>
    <w:rsid w:val="00434F94"/>
    <w:rsid w:val="00435F1E"/>
    <w:rsid w:val="00436686"/>
    <w:rsid w:val="004379D7"/>
    <w:rsid w:val="0044111D"/>
    <w:rsid w:val="00442085"/>
    <w:rsid w:val="00452E27"/>
    <w:rsid w:val="00453B3E"/>
    <w:rsid w:val="00453BC1"/>
    <w:rsid w:val="004550F1"/>
    <w:rsid w:val="00457ABE"/>
    <w:rsid w:val="00462CCB"/>
    <w:rsid w:val="0047121A"/>
    <w:rsid w:val="00471245"/>
    <w:rsid w:val="0047168D"/>
    <w:rsid w:val="00471EED"/>
    <w:rsid w:val="00474EFE"/>
    <w:rsid w:val="00477802"/>
    <w:rsid w:val="00486E66"/>
    <w:rsid w:val="00486EB6"/>
    <w:rsid w:val="00487007"/>
    <w:rsid w:val="00492D14"/>
    <w:rsid w:val="0049380C"/>
    <w:rsid w:val="00493903"/>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C0B"/>
    <w:rsid w:val="004D6D1C"/>
    <w:rsid w:val="004D7013"/>
    <w:rsid w:val="004D73B7"/>
    <w:rsid w:val="004E42A9"/>
    <w:rsid w:val="004E57DE"/>
    <w:rsid w:val="004F141F"/>
    <w:rsid w:val="004F1B94"/>
    <w:rsid w:val="005010C7"/>
    <w:rsid w:val="00504F7D"/>
    <w:rsid w:val="005102E6"/>
    <w:rsid w:val="00512957"/>
    <w:rsid w:val="005141FF"/>
    <w:rsid w:val="00514505"/>
    <w:rsid w:val="00514B26"/>
    <w:rsid w:val="00515264"/>
    <w:rsid w:val="005159E2"/>
    <w:rsid w:val="00516D10"/>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6825"/>
    <w:rsid w:val="00550482"/>
    <w:rsid w:val="00552788"/>
    <w:rsid w:val="00557D42"/>
    <w:rsid w:val="00560A66"/>
    <w:rsid w:val="00562B7C"/>
    <w:rsid w:val="00565788"/>
    <w:rsid w:val="00565A9A"/>
    <w:rsid w:val="00567E8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B3C75"/>
    <w:rsid w:val="005B4C40"/>
    <w:rsid w:val="005B4F7B"/>
    <w:rsid w:val="005C1F67"/>
    <w:rsid w:val="005C730C"/>
    <w:rsid w:val="005D181A"/>
    <w:rsid w:val="005D2133"/>
    <w:rsid w:val="005D36D1"/>
    <w:rsid w:val="005D571F"/>
    <w:rsid w:val="005E1376"/>
    <w:rsid w:val="005E2CC6"/>
    <w:rsid w:val="005F0884"/>
    <w:rsid w:val="005F527A"/>
    <w:rsid w:val="005F5611"/>
    <w:rsid w:val="005F61B7"/>
    <w:rsid w:val="00600AAA"/>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1011"/>
    <w:rsid w:val="00641B15"/>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599E"/>
    <w:rsid w:val="006A502A"/>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406C7"/>
    <w:rsid w:val="007432F8"/>
    <w:rsid w:val="00745E99"/>
    <w:rsid w:val="00746B72"/>
    <w:rsid w:val="00747286"/>
    <w:rsid w:val="00747444"/>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36416"/>
    <w:rsid w:val="0084689A"/>
    <w:rsid w:val="00852EF2"/>
    <w:rsid w:val="00856E97"/>
    <w:rsid w:val="00857475"/>
    <w:rsid w:val="00862568"/>
    <w:rsid w:val="00863D94"/>
    <w:rsid w:val="0086417A"/>
    <w:rsid w:val="008641FD"/>
    <w:rsid w:val="008653EA"/>
    <w:rsid w:val="00865CB2"/>
    <w:rsid w:val="00872AD6"/>
    <w:rsid w:val="00872B3D"/>
    <w:rsid w:val="008809FD"/>
    <w:rsid w:val="0088247A"/>
    <w:rsid w:val="00885732"/>
    <w:rsid w:val="00887F27"/>
    <w:rsid w:val="008906CA"/>
    <w:rsid w:val="00893163"/>
    <w:rsid w:val="00894FB8"/>
    <w:rsid w:val="00895EA5"/>
    <w:rsid w:val="00896D19"/>
    <w:rsid w:val="008973DC"/>
    <w:rsid w:val="00897B90"/>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B1271"/>
    <w:rsid w:val="009B19DE"/>
    <w:rsid w:val="009B2556"/>
    <w:rsid w:val="009B48E6"/>
    <w:rsid w:val="009B6E35"/>
    <w:rsid w:val="009B77E7"/>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584B"/>
    <w:rsid w:val="009F5E72"/>
    <w:rsid w:val="009F7279"/>
    <w:rsid w:val="009F74EE"/>
    <w:rsid w:val="00A004BA"/>
    <w:rsid w:val="00A0267F"/>
    <w:rsid w:val="00A03EA8"/>
    <w:rsid w:val="00A1099F"/>
    <w:rsid w:val="00A12FBB"/>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2A8"/>
    <w:rsid w:val="00A60723"/>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44B0"/>
    <w:rsid w:val="00B2709B"/>
    <w:rsid w:val="00B32673"/>
    <w:rsid w:val="00B34BB8"/>
    <w:rsid w:val="00B35DB7"/>
    <w:rsid w:val="00B360D6"/>
    <w:rsid w:val="00B41149"/>
    <w:rsid w:val="00B42BE8"/>
    <w:rsid w:val="00B4329C"/>
    <w:rsid w:val="00B43AD0"/>
    <w:rsid w:val="00B44DF1"/>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9DD"/>
    <w:rsid w:val="00B82F8E"/>
    <w:rsid w:val="00B83A39"/>
    <w:rsid w:val="00B83CC7"/>
    <w:rsid w:val="00B8486E"/>
    <w:rsid w:val="00B93BF5"/>
    <w:rsid w:val="00B9407B"/>
    <w:rsid w:val="00B9787B"/>
    <w:rsid w:val="00BA4D57"/>
    <w:rsid w:val="00BA50DE"/>
    <w:rsid w:val="00BA7653"/>
    <w:rsid w:val="00BA7939"/>
    <w:rsid w:val="00BB14DB"/>
    <w:rsid w:val="00BB231D"/>
    <w:rsid w:val="00BB3D74"/>
    <w:rsid w:val="00BB42A3"/>
    <w:rsid w:val="00BB5049"/>
    <w:rsid w:val="00BB50C7"/>
    <w:rsid w:val="00BB7BB2"/>
    <w:rsid w:val="00BC1E37"/>
    <w:rsid w:val="00BC4B61"/>
    <w:rsid w:val="00BC771F"/>
    <w:rsid w:val="00BD1D6C"/>
    <w:rsid w:val="00BD6723"/>
    <w:rsid w:val="00BE0E84"/>
    <w:rsid w:val="00BE31F0"/>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4600C"/>
    <w:rsid w:val="00C46507"/>
    <w:rsid w:val="00C46BBE"/>
    <w:rsid w:val="00C52783"/>
    <w:rsid w:val="00C542CE"/>
    <w:rsid w:val="00C54820"/>
    <w:rsid w:val="00C56075"/>
    <w:rsid w:val="00C5695D"/>
    <w:rsid w:val="00C61CF3"/>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7326"/>
    <w:rsid w:val="00C97C56"/>
    <w:rsid w:val="00CA034D"/>
    <w:rsid w:val="00CA120F"/>
    <w:rsid w:val="00CA19E6"/>
    <w:rsid w:val="00CA1EB9"/>
    <w:rsid w:val="00CA1F4F"/>
    <w:rsid w:val="00CA261E"/>
    <w:rsid w:val="00CA4397"/>
    <w:rsid w:val="00CA4BD0"/>
    <w:rsid w:val="00CA51A8"/>
    <w:rsid w:val="00CB2101"/>
    <w:rsid w:val="00CB4677"/>
    <w:rsid w:val="00CB7B5E"/>
    <w:rsid w:val="00CB7DF5"/>
    <w:rsid w:val="00CC06C6"/>
    <w:rsid w:val="00CC2CEA"/>
    <w:rsid w:val="00CC4F20"/>
    <w:rsid w:val="00CD3F0F"/>
    <w:rsid w:val="00CD5497"/>
    <w:rsid w:val="00CE2787"/>
    <w:rsid w:val="00CE28E4"/>
    <w:rsid w:val="00CE2DD0"/>
    <w:rsid w:val="00CE70F4"/>
    <w:rsid w:val="00CF497D"/>
    <w:rsid w:val="00CF499D"/>
    <w:rsid w:val="00CF4F76"/>
    <w:rsid w:val="00CF6052"/>
    <w:rsid w:val="00CF7A89"/>
    <w:rsid w:val="00D018C3"/>
    <w:rsid w:val="00D0225B"/>
    <w:rsid w:val="00D03222"/>
    <w:rsid w:val="00D03A5A"/>
    <w:rsid w:val="00D03EE3"/>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502F2"/>
    <w:rsid w:val="00D51E76"/>
    <w:rsid w:val="00D61831"/>
    <w:rsid w:val="00D644ED"/>
    <w:rsid w:val="00D65C7C"/>
    <w:rsid w:val="00D66DCC"/>
    <w:rsid w:val="00D728E6"/>
    <w:rsid w:val="00D74974"/>
    <w:rsid w:val="00D75138"/>
    <w:rsid w:val="00D762E0"/>
    <w:rsid w:val="00D765E8"/>
    <w:rsid w:val="00D90529"/>
    <w:rsid w:val="00D92D87"/>
    <w:rsid w:val="00D9621B"/>
    <w:rsid w:val="00D97158"/>
    <w:rsid w:val="00D97B17"/>
    <w:rsid w:val="00DA4710"/>
    <w:rsid w:val="00DA4A21"/>
    <w:rsid w:val="00DA7E12"/>
    <w:rsid w:val="00DB5A4C"/>
    <w:rsid w:val="00DC084A"/>
    <w:rsid w:val="00DC2682"/>
    <w:rsid w:val="00DC69CF"/>
    <w:rsid w:val="00DD0366"/>
    <w:rsid w:val="00DD24FB"/>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7F"/>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6084"/>
    <w:rsid w:val="00EB7583"/>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220D"/>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90D89"/>
    <w:rsid w:val="00F92E79"/>
    <w:rsid w:val="00F940B9"/>
    <w:rsid w:val="00F96F77"/>
    <w:rsid w:val="00FA2C00"/>
    <w:rsid w:val="00FA2DBC"/>
    <w:rsid w:val="00FA35A2"/>
    <w:rsid w:val="00FA3D9C"/>
    <w:rsid w:val="00FA4FEE"/>
    <w:rsid w:val="00FA5E85"/>
    <w:rsid w:val="00FA726C"/>
    <w:rsid w:val="00FA754F"/>
    <w:rsid w:val="00FA772C"/>
    <w:rsid w:val="00FB270B"/>
    <w:rsid w:val="00FB2D33"/>
    <w:rsid w:val="00FB31F3"/>
    <w:rsid w:val="00FB3F5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41011612-01D5-4870-8165-B6BACF0B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styleId="UnresolvedMention">
    <w:name w:val="Unresolved Mention"/>
    <w:basedOn w:val="DefaultParagraphFont"/>
    <w:uiPriority w:val="99"/>
    <w:semiHidden/>
    <w:unhideWhenUsed/>
    <w:rsid w:val="00864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11120151">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3FCB-F2A4-4B4E-85FE-6FE51EC636C8}">
  <ds:schemaRefs>
    <ds:schemaRef ds:uri="http://schemas.openxmlformats.org/officeDocument/2006/bibliography"/>
  </ds:schemaRefs>
</ds:datastoreItem>
</file>

<file path=customXml/itemProps2.xml><?xml version="1.0" encoding="utf-8"?>
<ds:datastoreItem xmlns:ds="http://schemas.openxmlformats.org/officeDocument/2006/customXml" ds:itemID="{0EF9DB51-3633-4A6A-9349-C26C2FD3C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716</Words>
  <Characters>3645</Characters>
  <Application>Microsoft Office Word</Application>
  <DocSecurity>0</DocSecurity>
  <Lines>82</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2</cp:revision>
  <cp:lastPrinted>2019-05-24T13:57:00Z</cp:lastPrinted>
  <dcterms:created xsi:type="dcterms:W3CDTF">2019-07-02T05:33:00Z</dcterms:created>
  <dcterms:modified xsi:type="dcterms:W3CDTF">2019-07-02T05:33:00Z</dcterms:modified>
</cp:coreProperties>
</file>